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0FCA7" w14:textId="4250194C" w:rsidR="00530728" w:rsidRPr="005835FE" w:rsidRDefault="00425A42" w:rsidP="005835FE">
      <w:pPr>
        <w:pStyle w:val="Ttulo1"/>
        <w:rPr>
          <w:color w:val="000000"/>
          <w:sz w:val="28"/>
          <w:szCs w:val="28"/>
        </w:rPr>
      </w:pPr>
      <w:r w:rsidRPr="00425A42">
        <w:rPr>
          <w:sz w:val="28"/>
          <w:szCs w:val="28"/>
          <w:u w:val="single"/>
        </w:rPr>
        <w:t>INDIVIDUAL</w:t>
      </w:r>
      <w:r>
        <w:rPr>
          <w:sz w:val="28"/>
          <w:szCs w:val="28"/>
        </w:rPr>
        <w:t xml:space="preserve"> </w:t>
      </w:r>
      <w:r w:rsidR="00530728" w:rsidRPr="005835FE">
        <w:rPr>
          <w:sz w:val="28"/>
          <w:szCs w:val="28"/>
        </w:rPr>
        <w:t>Research Project:  Global Perspectives on Diversity and Inclusion</w:t>
      </w:r>
    </w:p>
    <w:p w14:paraId="40D946E5" w14:textId="05AEB6D5" w:rsidR="00530728" w:rsidRPr="006F04BB" w:rsidRDefault="00425A42" w:rsidP="00530728">
      <w:pPr>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UPDATED: No longer a group project with a presentation. This is now an individual paper that is 3-4 double spaced pages. Read the following for more information.</w:t>
      </w:r>
      <w:r w:rsidR="00530728" w:rsidRPr="006F04BB">
        <w:rPr>
          <w:rFonts w:asciiTheme="minorHAnsi" w:hAnsiTheme="minorHAnsi" w:cstheme="minorHAnsi"/>
          <w:b/>
          <w:bCs/>
          <w:color w:val="000000"/>
          <w:sz w:val="22"/>
          <w:szCs w:val="22"/>
        </w:rPr>
        <w:t> </w:t>
      </w:r>
    </w:p>
    <w:p w14:paraId="2A709399" w14:textId="77777777" w:rsidR="00425A42" w:rsidRDefault="00425A42" w:rsidP="00530728">
      <w:pPr>
        <w:rPr>
          <w:rFonts w:asciiTheme="minorHAnsi" w:hAnsiTheme="minorHAnsi" w:cstheme="minorHAnsi"/>
          <w:color w:val="000000"/>
          <w:sz w:val="22"/>
          <w:szCs w:val="22"/>
        </w:rPr>
      </w:pPr>
    </w:p>
    <w:p w14:paraId="6A8189D1" w14:textId="7A22F727" w:rsidR="00530728" w:rsidRPr="006F04BB" w:rsidRDefault="00530728" w:rsidP="00530728">
      <w:pPr>
        <w:rPr>
          <w:rFonts w:asciiTheme="minorHAnsi" w:hAnsiTheme="minorHAnsi" w:cstheme="minorHAnsi"/>
          <w:color w:val="000000"/>
          <w:sz w:val="22"/>
          <w:szCs w:val="22"/>
        </w:rPr>
      </w:pPr>
      <w:r w:rsidRPr="006F04BB">
        <w:rPr>
          <w:rFonts w:asciiTheme="minorHAnsi" w:hAnsiTheme="minorHAnsi" w:cstheme="minorHAnsi"/>
          <w:color w:val="000000"/>
          <w:sz w:val="22"/>
          <w:szCs w:val="22"/>
        </w:rPr>
        <w:t xml:space="preserve">Much of the scholarship in the area of managing diversity is based on organizational research conducted in the United States.  However, businesses are increasingly operating in a global environment.  This raises new and interesting questions: how diverse are the workforces in other countries?  Along what dimensions of diversity do other workforces vary?  What opportunities and challenges have arisen for business in these countries?  How have businesses operating in these countries responded to them?  </w:t>
      </w:r>
    </w:p>
    <w:p w14:paraId="069113D6" w14:textId="77777777" w:rsidR="00530728" w:rsidRPr="006F04BB" w:rsidRDefault="00530728" w:rsidP="00530728">
      <w:pPr>
        <w:jc w:val="center"/>
        <w:rPr>
          <w:rFonts w:asciiTheme="minorHAnsi" w:hAnsiTheme="minorHAnsi" w:cstheme="minorHAnsi"/>
          <w:color w:val="000000"/>
          <w:sz w:val="22"/>
          <w:szCs w:val="22"/>
        </w:rPr>
      </w:pPr>
      <w:r w:rsidRPr="006F04BB">
        <w:rPr>
          <w:rFonts w:asciiTheme="minorHAnsi" w:hAnsiTheme="minorHAnsi" w:cstheme="minorHAnsi"/>
          <w:b/>
          <w:bCs/>
          <w:color w:val="000000"/>
          <w:sz w:val="22"/>
          <w:szCs w:val="22"/>
        </w:rPr>
        <w:t> </w:t>
      </w:r>
    </w:p>
    <w:p w14:paraId="45296276" w14:textId="77777777" w:rsidR="00425A42" w:rsidRDefault="00425A42" w:rsidP="00530728">
      <w:pPr>
        <w:spacing w:after="120"/>
        <w:rPr>
          <w:rFonts w:asciiTheme="minorHAnsi" w:hAnsiTheme="minorHAnsi" w:cstheme="minorHAnsi"/>
          <w:color w:val="000000"/>
          <w:sz w:val="22"/>
          <w:szCs w:val="22"/>
        </w:rPr>
      </w:pPr>
      <w:r>
        <w:rPr>
          <w:rFonts w:asciiTheme="minorHAnsi" w:hAnsiTheme="minorHAnsi" w:cstheme="minorHAnsi"/>
          <w:color w:val="000000"/>
          <w:sz w:val="22"/>
          <w:szCs w:val="22"/>
        </w:rPr>
        <w:t>You</w:t>
      </w:r>
      <w:r w:rsidR="00530728" w:rsidRPr="006F04BB">
        <w:rPr>
          <w:rFonts w:asciiTheme="minorHAnsi" w:hAnsiTheme="minorHAnsi" w:cstheme="minorHAnsi"/>
          <w:color w:val="000000"/>
          <w:sz w:val="22"/>
          <w:szCs w:val="22"/>
        </w:rPr>
        <w:t xml:space="preserve"> will choose a particular country on which to focus and report about a workplace diversity issue facing businesses in a country other than the US.  For instance, you may choose to analyze gender diversity in the Chinese workplace, racial diversity at work in South Africa, sexual orientation in the workplace in Dubai, religion in the workplace in France, or how </w:t>
      </w:r>
      <w:r>
        <w:rPr>
          <w:rFonts w:asciiTheme="minorHAnsi" w:hAnsiTheme="minorHAnsi" w:cstheme="minorHAnsi"/>
          <w:color w:val="000000"/>
          <w:sz w:val="22"/>
          <w:szCs w:val="22"/>
        </w:rPr>
        <w:t>disability</w:t>
      </w:r>
      <w:r w:rsidR="00530728" w:rsidRPr="006F04BB">
        <w:rPr>
          <w:rFonts w:asciiTheme="minorHAnsi" w:hAnsiTheme="minorHAnsi" w:cstheme="minorHAnsi"/>
          <w:color w:val="000000"/>
          <w:sz w:val="22"/>
          <w:szCs w:val="22"/>
        </w:rPr>
        <w:t xml:space="preserve"> affects the workplace in India.  </w:t>
      </w:r>
    </w:p>
    <w:p w14:paraId="75CBB0FC" w14:textId="5FF0A317" w:rsidR="00425A42" w:rsidRPr="00425A42" w:rsidRDefault="00530728" w:rsidP="00425A42">
      <w:pPr>
        <w:spacing w:after="120"/>
        <w:jc w:val="center"/>
        <w:rPr>
          <w:rFonts w:asciiTheme="minorHAnsi" w:hAnsiTheme="minorHAnsi" w:cstheme="minorHAnsi"/>
          <w:b/>
          <w:bCs/>
          <w:iCs/>
          <w:color w:val="000000"/>
          <w:sz w:val="22"/>
          <w:szCs w:val="22"/>
        </w:rPr>
      </w:pPr>
      <w:r w:rsidRPr="00425A42">
        <w:rPr>
          <w:rFonts w:asciiTheme="minorHAnsi" w:hAnsiTheme="minorHAnsi" w:cstheme="minorHAnsi"/>
          <w:b/>
          <w:bCs/>
          <w:iCs/>
          <w:color w:val="000000"/>
          <w:sz w:val="22"/>
          <w:szCs w:val="22"/>
        </w:rPr>
        <w:t>The analysis should consider the history and culture of</w:t>
      </w:r>
      <w:r w:rsidR="00425A42" w:rsidRPr="00425A42">
        <w:rPr>
          <w:rFonts w:asciiTheme="minorHAnsi" w:hAnsiTheme="minorHAnsi" w:cstheme="minorHAnsi"/>
          <w:b/>
          <w:bCs/>
          <w:iCs/>
          <w:color w:val="000000"/>
          <w:sz w:val="22"/>
          <w:szCs w:val="22"/>
        </w:rPr>
        <w:t xml:space="preserve"> the</w:t>
      </w:r>
      <w:r w:rsidRPr="00425A42">
        <w:rPr>
          <w:rFonts w:asciiTheme="minorHAnsi" w:hAnsiTheme="minorHAnsi" w:cstheme="minorHAnsi"/>
          <w:b/>
          <w:bCs/>
          <w:iCs/>
          <w:color w:val="000000"/>
          <w:sz w:val="22"/>
          <w:szCs w:val="22"/>
        </w:rPr>
        <w:t xml:space="preserve"> country</w:t>
      </w:r>
      <w:r w:rsidR="00425A42" w:rsidRPr="00425A42">
        <w:rPr>
          <w:rFonts w:asciiTheme="minorHAnsi" w:hAnsiTheme="minorHAnsi" w:cstheme="minorHAnsi"/>
          <w:b/>
          <w:bCs/>
          <w:iCs/>
          <w:color w:val="000000"/>
          <w:sz w:val="22"/>
          <w:szCs w:val="22"/>
        </w:rPr>
        <w:t xml:space="preserve"> (including how the country measures on the GLOBE study or Hofstede dimensions)</w:t>
      </w:r>
      <w:r w:rsidRPr="00425A42">
        <w:rPr>
          <w:rFonts w:asciiTheme="minorHAnsi" w:hAnsiTheme="minorHAnsi" w:cstheme="minorHAnsi"/>
          <w:b/>
          <w:bCs/>
          <w:iCs/>
          <w:color w:val="000000"/>
          <w:sz w:val="22"/>
          <w:szCs w:val="22"/>
        </w:rPr>
        <w:t>, stereotypes and internalized prejudices held by and facing the population and the members of the workforce you are studying, the cultural and institutional pressures and biases that exist, laws that address issues of diversity, and what businesses are doing to address diversity in organizations.</w:t>
      </w:r>
    </w:p>
    <w:p w14:paraId="06B2A45B" w14:textId="729C782A" w:rsidR="00530728" w:rsidRPr="006F04BB" w:rsidRDefault="00530728" w:rsidP="00530728">
      <w:pPr>
        <w:spacing w:after="120"/>
        <w:rPr>
          <w:rFonts w:asciiTheme="minorHAnsi" w:hAnsiTheme="minorHAnsi" w:cstheme="minorHAnsi"/>
          <w:color w:val="000000"/>
          <w:sz w:val="22"/>
          <w:szCs w:val="22"/>
        </w:rPr>
      </w:pPr>
      <w:r w:rsidRPr="006F04BB">
        <w:rPr>
          <w:rFonts w:asciiTheme="minorHAnsi" w:hAnsiTheme="minorHAnsi" w:cstheme="minorHAnsi"/>
          <w:color w:val="000000"/>
          <w:sz w:val="22"/>
          <w:szCs w:val="22"/>
        </w:rPr>
        <w:t xml:space="preserve">Your analysis should consider what it is like to be a member of the group you are studying in that country, as well as the resources available to members of that </w:t>
      </w:r>
      <w:r w:rsidR="00425A42">
        <w:rPr>
          <w:rFonts w:asciiTheme="minorHAnsi" w:hAnsiTheme="minorHAnsi" w:cstheme="minorHAnsi"/>
          <w:color w:val="000000"/>
          <w:sz w:val="22"/>
          <w:szCs w:val="22"/>
        </w:rPr>
        <w:t xml:space="preserve">identity </w:t>
      </w:r>
      <w:r w:rsidRPr="006F04BB">
        <w:rPr>
          <w:rFonts w:asciiTheme="minorHAnsi" w:hAnsiTheme="minorHAnsi" w:cstheme="minorHAnsi"/>
          <w:color w:val="000000"/>
          <w:sz w:val="22"/>
          <w:szCs w:val="22"/>
        </w:rPr>
        <w:t>group.  Students should plan to conduct</w:t>
      </w:r>
      <w:r w:rsidR="00425A42">
        <w:rPr>
          <w:rFonts w:asciiTheme="minorHAnsi" w:hAnsiTheme="minorHAnsi" w:cstheme="minorHAnsi"/>
          <w:color w:val="000000"/>
          <w:sz w:val="22"/>
          <w:szCs w:val="22"/>
        </w:rPr>
        <w:t xml:space="preserve"> online</w:t>
      </w:r>
      <w:r w:rsidRPr="006F04BB">
        <w:rPr>
          <w:rFonts w:asciiTheme="minorHAnsi" w:hAnsiTheme="minorHAnsi" w:cstheme="minorHAnsi"/>
          <w:color w:val="000000"/>
          <w:sz w:val="22"/>
          <w:szCs w:val="22"/>
        </w:rPr>
        <w:t xml:space="preserve"> library research</w:t>
      </w:r>
      <w:r w:rsidR="00425A42">
        <w:rPr>
          <w:rFonts w:asciiTheme="minorHAnsi" w:hAnsiTheme="minorHAnsi" w:cstheme="minorHAnsi"/>
          <w:color w:val="000000"/>
          <w:sz w:val="22"/>
          <w:szCs w:val="22"/>
        </w:rPr>
        <w:t xml:space="preserve">, along with reading articles from news sources and other online outlets. </w:t>
      </w:r>
    </w:p>
    <w:p w14:paraId="0E57DF99" w14:textId="77BAE69B" w:rsidR="00530728" w:rsidRPr="006F04BB" w:rsidRDefault="00530728" w:rsidP="00530728">
      <w:pPr>
        <w:spacing w:after="120"/>
        <w:rPr>
          <w:rFonts w:asciiTheme="minorHAnsi" w:hAnsiTheme="minorHAnsi" w:cstheme="minorHAnsi"/>
          <w:color w:val="000000"/>
          <w:sz w:val="22"/>
          <w:szCs w:val="22"/>
        </w:rPr>
      </w:pPr>
      <w:r w:rsidRPr="006F04BB">
        <w:rPr>
          <w:rFonts w:asciiTheme="minorHAnsi" w:hAnsiTheme="minorHAnsi" w:cstheme="minorHAnsi"/>
          <w:color w:val="000000"/>
          <w:sz w:val="22"/>
          <w:szCs w:val="22"/>
        </w:rPr>
        <w:t>This is NOT intended to be a research project focusing on various business customs and management conventions in the workplace (such as you might focus on in International Business).  You should focus on a relevant primary identity group that exists in the country you choose to study and explore the dynamics associated with that aspect of diversity as they relate both to that country’s society at large as well as to their workplaces.</w:t>
      </w:r>
    </w:p>
    <w:p w14:paraId="5C29AE52" w14:textId="77777777" w:rsidR="00530728" w:rsidRPr="006F04BB" w:rsidRDefault="00530728" w:rsidP="00530728">
      <w:pPr>
        <w:spacing w:after="120"/>
        <w:rPr>
          <w:rFonts w:asciiTheme="minorHAnsi" w:hAnsiTheme="minorHAnsi" w:cstheme="minorHAnsi"/>
          <w:color w:val="000000"/>
          <w:sz w:val="22"/>
          <w:szCs w:val="22"/>
        </w:rPr>
      </w:pPr>
      <w:r w:rsidRPr="006F04BB">
        <w:rPr>
          <w:rFonts w:asciiTheme="minorHAnsi" w:hAnsiTheme="minorHAnsi" w:cstheme="minorHAnsi"/>
          <w:color w:val="000000"/>
          <w:sz w:val="22"/>
          <w:szCs w:val="22"/>
        </w:rPr>
        <w:t>Deliverables from this project include</w:t>
      </w:r>
    </w:p>
    <w:p w14:paraId="46117367" w14:textId="68191A04" w:rsidR="00530728" w:rsidRPr="00425A42" w:rsidRDefault="00530728" w:rsidP="007D795D">
      <w:pPr>
        <w:spacing w:after="120"/>
        <w:rPr>
          <w:rFonts w:asciiTheme="minorHAnsi" w:hAnsiTheme="minorHAnsi" w:cstheme="minorHAnsi"/>
          <w:b/>
          <w:bCs/>
          <w:color w:val="000000"/>
          <w:sz w:val="22"/>
          <w:szCs w:val="22"/>
        </w:rPr>
      </w:pPr>
    </w:p>
    <w:p w14:paraId="73AEE76B" w14:textId="6785C58D" w:rsidR="00425A42" w:rsidRPr="006F04BB" w:rsidRDefault="00425A42" w:rsidP="00425A42">
      <w:pPr>
        <w:numPr>
          <w:ilvl w:val="0"/>
          <w:numId w:val="1"/>
        </w:numPr>
        <w:spacing w:after="120"/>
        <w:rPr>
          <w:rFonts w:asciiTheme="minorHAnsi" w:hAnsiTheme="minorHAnsi" w:cstheme="minorHAnsi"/>
          <w:color w:val="000000"/>
          <w:sz w:val="22"/>
          <w:szCs w:val="22"/>
        </w:rPr>
      </w:pPr>
      <w:r w:rsidRPr="006F04BB">
        <w:rPr>
          <w:rFonts w:asciiTheme="minorHAnsi" w:hAnsiTheme="minorHAnsi" w:cstheme="minorHAnsi"/>
          <w:color w:val="000000"/>
          <w:sz w:val="22"/>
          <w:szCs w:val="22"/>
        </w:rPr>
        <w:t xml:space="preserve">A </w:t>
      </w:r>
      <w:bookmarkStart w:id="0" w:name="_GoBack"/>
      <w:r>
        <w:rPr>
          <w:rFonts w:asciiTheme="minorHAnsi" w:hAnsiTheme="minorHAnsi" w:cstheme="minorHAnsi"/>
          <w:color w:val="000000"/>
          <w:sz w:val="22"/>
          <w:szCs w:val="22"/>
        </w:rPr>
        <w:t>3-4</w:t>
      </w:r>
      <w:r w:rsidRPr="006F04BB">
        <w:rPr>
          <w:rFonts w:asciiTheme="minorHAnsi" w:hAnsiTheme="minorHAnsi" w:cstheme="minorHAnsi"/>
          <w:color w:val="000000"/>
          <w:sz w:val="22"/>
          <w:szCs w:val="22"/>
        </w:rPr>
        <w:t xml:space="preserve">-page detailed </w:t>
      </w:r>
      <w:r>
        <w:rPr>
          <w:rFonts w:asciiTheme="minorHAnsi" w:hAnsiTheme="minorHAnsi" w:cstheme="minorHAnsi"/>
          <w:color w:val="000000"/>
          <w:sz w:val="22"/>
          <w:szCs w:val="22"/>
        </w:rPr>
        <w:t xml:space="preserve">paper that explores the issues listed </w:t>
      </w:r>
      <w:bookmarkEnd w:id="0"/>
      <w:r>
        <w:rPr>
          <w:rFonts w:asciiTheme="minorHAnsi" w:hAnsiTheme="minorHAnsi" w:cstheme="minorHAnsi"/>
          <w:color w:val="000000"/>
          <w:sz w:val="22"/>
          <w:szCs w:val="22"/>
        </w:rPr>
        <w:t>above,</w:t>
      </w:r>
      <w:r w:rsidRPr="006F04BB">
        <w:rPr>
          <w:rFonts w:asciiTheme="minorHAnsi" w:hAnsiTheme="minorHAnsi" w:cstheme="minorHAnsi"/>
          <w:color w:val="000000"/>
          <w:sz w:val="22"/>
          <w:szCs w:val="22"/>
        </w:rPr>
        <w:t xml:space="preserve"> and a reference list (using the </w:t>
      </w:r>
      <w:r>
        <w:rPr>
          <w:rFonts w:asciiTheme="minorHAnsi" w:hAnsiTheme="minorHAnsi" w:cstheme="minorHAnsi"/>
          <w:color w:val="000000"/>
          <w:sz w:val="22"/>
          <w:szCs w:val="22"/>
        </w:rPr>
        <w:t xml:space="preserve">APA reference </w:t>
      </w:r>
      <w:r w:rsidRPr="006F04BB">
        <w:rPr>
          <w:rFonts w:asciiTheme="minorHAnsi" w:hAnsiTheme="minorHAnsi" w:cstheme="minorHAnsi"/>
          <w:color w:val="000000"/>
          <w:sz w:val="22"/>
          <w:szCs w:val="22"/>
        </w:rPr>
        <w:t>format) detailing all the sources you drew upon in preparing your</w:t>
      </w:r>
      <w:r>
        <w:rPr>
          <w:rFonts w:asciiTheme="minorHAnsi" w:hAnsiTheme="minorHAnsi" w:cstheme="minorHAnsi"/>
          <w:color w:val="000000"/>
          <w:sz w:val="22"/>
          <w:szCs w:val="22"/>
        </w:rPr>
        <w:t xml:space="preserve"> paper</w:t>
      </w:r>
      <w:r w:rsidRPr="006F04BB">
        <w:rPr>
          <w:rFonts w:asciiTheme="minorHAnsi" w:hAnsiTheme="minorHAnsi" w:cstheme="minorHAnsi"/>
          <w:color w:val="000000"/>
          <w:sz w:val="22"/>
          <w:szCs w:val="22"/>
        </w:rPr>
        <w:t>.  You should utilize no fewer than 1</w:t>
      </w:r>
      <w:r>
        <w:rPr>
          <w:rFonts w:asciiTheme="minorHAnsi" w:hAnsiTheme="minorHAnsi" w:cstheme="minorHAnsi"/>
          <w:color w:val="000000"/>
          <w:sz w:val="22"/>
          <w:szCs w:val="22"/>
        </w:rPr>
        <w:t>0</w:t>
      </w:r>
      <w:r w:rsidRPr="006F04BB">
        <w:rPr>
          <w:rFonts w:asciiTheme="minorHAnsi" w:hAnsiTheme="minorHAnsi" w:cstheme="minorHAnsi"/>
          <w:color w:val="000000"/>
          <w:sz w:val="22"/>
          <w:szCs w:val="22"/>
        </w:rPr>
        <w:t xml:space="preserve"> sources for your research.  </w:t>
      </w:r>
    </w:p>
    <w:p w14:paraId="57106DCC" w14:textId="11F89548" w:rsidR="00BE5B8F" w:rsidRDefault="00BE5B8F" w:rsidP="00530728">
      <w:pPr>
        <w:numPr>
          <w:ilvl w:val="0"/>
          <w:numId w:val="1"/>
        </w:numPr>
        <w:spacing w:after="120"/>
        <w:rPr>
          <w:rFonts w:asciiTheme="minorHAnsi" w:hAnsiTheme="minorHAnsi" w:cstheme="minorHAnsi"/>
          <w:color w:val="000000"/>
          <w:sz w:val="22"/>
          <w:szCs w:val="22"/>
        </w:rPr>
      </w:pPr>
      <w:r>
        <w:rPr>
          <w:rFonts w:asciiTheme="minorHAnsi" w:hAnsiTheme="minorHAnsi" w:cstheme="minorHAnsi"/>
          <w:color w:val="000000"/>
          <w:sz w:val="22"/>
          <w:szCs w:val="22"/>
        </w:rPr>
        <w:t>Provide some solutions or guidelines for doing business in your chosen country. What should organizations be careful of, pay attention to, or prepare for?</w:t>
      </w:r>
    </w:p>
    <w:p w14:paraId="7BAC4E98" w14:textId="77777777" w:rsidR="006F04BB" w:rsidRPr="006F04BB" w:rsidRDefault="006F04BB">
      <w:pPr>
        <w:rPr>
          <w:rFonts w:asciiTheme="minorHAnsi" w:hAnsiTheme="minorHAnsi" w:cstheme="minorHAnsi"/>
          <w:sz w:val="22"/>
          <w:szCs w:val="22"/>
        </w:rPr>
      </w:pPr>
    </w:p>
    <w:sectPr w:rsidR="006F04BB" w:rsidRPr="006F04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34F0E" w14:textId="77777777" w:rsidR="00904A2A" w:rsidRDefault="00904A2A" w:rsidP="006F04BB">
      <w:r>
        <w:separator/>
      </w:r>
    </w:p>
  </w:endnote>
  <w:endnote w:type="continuationSeparator" w:id="0">
    <w:p w14:paraId="515ABCE2" w14:textId="77777777" w:rsidR="00904A2A" w:rsidRDefault="00904A2A" w:rsidP="006F0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A02B4" w14:textId="77777777" w:rsidR="00904A2A" w:rsidRDefault="00904A2A" w:rsidP="006F04BB">
      <w:r>
        <w:separator/>
      </w:r>
    </w:p>
  </w:footnote>
  <w:footnote w:type="continuationSeparator" w:id="0">
    <w:p w14:paraId="5D5F585A" w14:textId="77777777" w:rsidR="00904A2A" w:rsidRDefault="00904A2A" w:rsidP="006F04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BEC"/>
    <w:multiLevelType w:val="multilevel"/>
    <w:tmpl w:val="67EC6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A36E8"/>
    <w:multiLevelType w:val="hybridMultilevel"/>
    <w:tmpl w:val="45926A2C"/>
    <w:lvl w:ilvl="0" w:tplc="04090001">
      <w:start w:val="1"/>
      <w:numFmt w:val="bullet"/>
      <w:lvlText w:val=""/>
      <w:lvlJc w:val="left"/>
      <w:pPr>
        <w:tabs>
          <w:tab w:val="num" w:pos="750"/>
        </w:tabs>
        <w:ind w:left="750" w:hanging="360"/>
      </w:pPr>
      <w:rPr>
        <w:rFonts w:ascii="Symbol" w:hAnsi="Symbol" w:hint="default"/>
      </w:rPr>
    </w:lvl>
    <w:lvl w:ilvl="1" w:tplc="04090003" w:tentative="1">
      <w:start w:val="1"/>
      <w:numFmt w:val="bullet"/>
      <w:lvlText w:val="o"/>
      <w:lvlJc w:val="left"/>
      <w:pPr>
        <w:tabs>
          <w:tab w:val="num" w:pos="1470"/>
        </w:tabs>
        <w:ind w:left="1470" w:hanging="360"/>
      </w:pPr>
      <w:rPr>
        <w:rFonts w:ascii="Courier New" w:hAnsi="Courier New" w:cs="Courier New" w:hint="default"/>
      </w:rPr>
    </w:lvl>
    <w:lvl w:ilvl="2" w:tplc="04090005" w:tentative="1">
      <w:start w:val="1"/>
      <w:numFmt w:val="bullet"/>
      <w:lvlText w:val=""/>
      <w:lvlJc w:val="left"/>
      <w:pPr>
        <w:tabs>
          <w:tab w:val="num" w:pos="2190"/>
        </w:tabs>
        <w:ind w:left="2190" w:hanging="360"/>
      </w:pPr>
      <w:rPr>
        <w:rFonts w:ascii="Wingdings" w:hAnsi="Wingdings" w:hint="default"/>
      </w:rPr>
    </w:lvl>
    <w:lvl w:ilvl="3" w:tplc="04090001" w:tentative="1">
      <w:start w:val="1"/>
      <w:numFmt w:val="bullet"/>
      <w:lvlText w:val=""/>
      <w:lvlJc w:val="left"/>
      <w:pPr>
        <w:tabs>
          <w:tab w:val="num" w:pos="2910"/>
        </w:tabs>
        <w:ind w:left="2910" w:hanging="360"/>
      </w:pPr>
      <w:rPr>
        <w:rFonts w:ascii="Symbol" w:hAnsi="Symbol" w:hint="default"/>
      </w:rPr>
    </w:lvl>
    <w:lvl w:ilvl="4" w:tplc="04090003" w:tentative="1">
      <w:start w:val="1"/>
      <w:numFmt w:val="bullet"/>
      <w:lvlText w:val="o"/>
      <w:lvlJc w:val="left"/>
      <w:pPr>
        <w:tabs>
          <w:tab w:val="num" w:pos="3630"/>
        </w:tabs>
        <w:ind w:left="3630" w:hanging="360"/>
      </w:pPr>
      <w:rPr>
        <w:rFonts w:ascii="Courier New" w:hAnsi="Courier New" w:cs="Courier New" w:hint="default"/>
      </w:rPr>
    </w:lvl>
    <w:lvl w:ilvl="5" w:tplc="04090005" w:tentative="1">
      <w:start w:val="1"/>
      <w:numFmt w:val="bullet"/>
      <w:lvlText w:val=""/>
      <w:lvlJc w:val="left"/>
      <w:pPr>
        <w:tabs>
          <w:tab w:val="num" w:pos="4350"/>
        </w:tabs>
        <w:ind w:left="4350" w:hanging="360"/>
      </w:pPr>
      <w:rPr>
        <w:rFonts w:ascii="Wingdings" w:hAnsi="Wingdings" w:hint="default"/>
      </w:rPr>
    </w:lvl>
    <w:lvl w:ilvl="6" w:tplc="04090001" w:tentative="1">
      <w:start w:val="1"/>
      <w:numFmt w:val="bullet"/>
      <w:lvlText w:val=""/>
      <w:lvlJc w:val="left"/>
      <w:pPr>
        <w:tabs>
          <w:tab w:val="num" w:pos="5070"/>
        </w:tabs>
        <w:ind w:left="5070" w:hanging="360"/>
      </w:pPr>
      <w:rPr>
        <w:rFonts w:ascii="Symbol" w:hAnsi="Symbol" w:hint="default"/>
      </w:rPr>
    </w:lvl>
    <w:lvl w:ilvl="7" w:tplc="04090003" w:tentative="1">
      <w:start w:val="1"/>
      <w:numFmt w:val="bullet"/>
      <w:lvlText w:val="o"/>
      <w:lvlJc w:val="left"/>
      <w:pPr>
        <w:tabs>
          <w:tab w:val="num" w:pos="5790"/>
        </w:tabs>
        <w:ind w:left="5790" w:hanging="360"/>
      </w:pPr>
      <w:rPr>
        <w:rFonts w:ascii="Courier New" w:hAnsi="Courier New" w:cs="Courier New" w:hint="default"/>
      </w:rPr>
    </w:lvl>
    <w:lvl w:ilvl="8" w:tplc="04090005" w:tentative="1">
      <w:start w:val="1"/>
      <w:numFmt w:val="bullet"/>
      <w:lvlText w:val=""/>
      <w:lvlJc w:val="left"/>
      <w:pPr>
        <w:tabs>
          <w:tab w:val="num" w:pos="6510"/>
        </w:tabs>
        <w:ind w:left="651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728"/>
    <w:rsid w:val="00225A34"/>
    <w:rsid w:val="002A07B9"/>
    <w:rsid w:val="003C1932"/>
    <w:rsid w:val="00425A42"/>
    <w:rsid w:val="00530728"/>
    <w:rsid w:val="00561C4F"/>
    <w:rsid w:val="005835FE"/>
    <w:rsid w:val="005F3371"/>
    <w:rsid w:val="006F04BB"/>
    <w:rsid w:val="007D795D"/>
    <w:rsid w:val="0081258F"/>
    <w:rsid w:val="00892187"/>
    <w:rsid w:val="00892584"/>
    <w:rsid w:val="00904A2A"/>
    <w:rsid w:val="00BE5B8F"/>
    <w:rsid w:val="00C41512"/>
    <w:rsid w:val="00D31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A841"/>
  <w15:chartTrackingRefBased/>
  <w15:docId w15:val="{D75178CE-F246-4DC3-B670-FABA6647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30728"/>
    <w:pPr>
      <w:spacing w:after="0" w:line="240" w:lineRule="auto"/>
    </w:pPr>
    <w:rPr>
      <w:rFonts w:ascii="Times New Roman" w:eastAsia="Times New Roman" w:hAnsi="Times New Roman" w:cs="Times New Roman"/>
      <w:sz w:val="24"/>
      <w:szCs w:val="24"/>
    </w:rPr>
  </w:style>
  <w:style w:type="paragraph" w:styleId="Ttulo1">
    <w:name w:val="heading 1"/>
    <w:basedOn w:val="Normal"/>
    <w:next w:val="Normal"/>
    <w:link w:val="Ttulo1Car"/>
    <w:uiPriority w:val="9"/>
    <w:qFormat/>
    <w:rsid w:val="006F04BB"/>
    <w:pPr>
      <w:keepNext/>
      <w:keepLines/>
      <w:spacing w:before="240" w:after="150"/>
      <w:contextualSpacing/>
      <w:outlineLvl w:val="0"/>
    </w:pPr>
    <w:rPr>
      <w:rFonts w:ascii="Calibri" w:eastAsia="MS Gothic" w:hAnsi="Calibri"/>
      <w:color w:val="365F91"/>
      <w:sz w:val="32"/>
      <w:szCs w:val="32"/>
    </w:rPr>
  </w:style>
  <w:style w:type="paragraph" w:styleId="Ttulo2">
    <w:name w:val="heading 2"/>
    <w:basedOn w:val="Normal"/>
    <w:next w:val="Normal"/>
    <w:link w:val="Ttulo2Car"/>
    <w:unhideWhenUsed/>
    <w:qFormat/>
    <w:rsid w:val="006F04BB"/>
    <w:pPr>
      <w:keepNext/>
      <w:spacing w:before="240" w:after="60"/>
      <w:contextualSpacing/>
      <w:outlineLvl w:val="1"/>
    </w:pPr>
    <w:rPr>
      <w:rFonts w:ascii="Calibri Light" w:hAnsi="Calibri Light"/>
      <w:b/>
      <w:bCs/>
      <w:i/>
      <w:iCs/>
      <w:color w:val="444444"/>
      <w:sz w:val="28"/>
      <w:szCs w:val="28"/>
    </w:rPr>
  </w:style>
  <w:style w:type="paragraph" w:styleId="Ttulo3">
    <w:name w:val="heading 3"/>
    <w:basedOn w:val="Normal"/>
    <w:link w:val="Ttulo3Car"/>
    <w:uiPriority w:val="9"/>
    <w:qFormat/>
    <w:rsid w:val="006F04BB"/>
    <w:pPr>
      <w:spacing w:before="100" w:beforeAutospacing="1" w:after="100" w:afterAutospacing="1"/>
      <w:contextualSpacing/>
      <w:outlineLvl w:val="2"/>
    </w:pPr>
    <w:rPr>
      <w:rFonts w:ascii="Calibri" w:hAnsi="Calibri"/>
      <w:b/>
      <w:bCs/>
      <w:color w:val="444444"/>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04BB"/>
    <w:rPr>
      <w:rFonts w:ascii="Calibri" w:eastAsia="MS Gothic" w:hAnsi="Calibri" w:cs="Times New Roman"/>
      <w:color w:val="365F91"/>
      <w:sz w:val="32"/>
      <w:szCs w:val="32"/>
    </w:rPr>
  </w:style>
  <w:style w:type="character" w:customStyle="1" w:styleId="Ttulo2Car">
    <w:name w:val="Título 2 Car"/>
    <w:basedOn w:val="Fuentedeprrafopredeter"/>
    <w:link w:val="Ttulo2"/>
    <w:rsid w:val="006F04BB"/>
    <w:rPr>
      <w:rFonts w:ascii="Calibri Light" w:eastAsia="Times New Roman" w:hAnsi="Calibri Light" w:cs="Times New Roman"/>
      <w:b/>
      <w:bCs/>
      <w:i/>
      <w:iCs/>
      <w:color w:val="444444"/>
      <w:sz w:val="28"/>
      <w:szCs w:val="28"/>
    </w:rPr>
  </w:style>
  <w:style w:type="character" w:customStyle="1" w:styleId="Ttulo3Car">
    <w:name w:val="Título 3 Car"/>
    <w:basedOn w:val="Fuentedeprrafopredeter"/>
    <w:link w:val="Ttulo3"/>
    <w:uiPriority w:val="9"/>
    <w:rsid w:val="006F04BB"/>
    <w:rPr>
      <w:rFonts w:ascii="Calibri" w:eastAsia="Times New Roman" w:hAnsi="Calibri" w:cs="Times New Roman"/>
      <w:b/>
      <w:bCs/>
      <w:color w:val="444444"/>
      <w:sz w:val="27"/>
      <w:szCs w:val="27"/>
    </w:rPr>
  </w:style>
  <w:style w:type="paragraph" w:styleId="Textonotapie">
    <w:name w:val="footnote text"/>
    <w:basedOn w:val="Normal"/>
    <w:link w:val="TextonotapieCar"/>
    <w:uiPriority w:val="99"/>
    <w:unhideWhenUsed/>
    <w:rsid w:val="006F04BB"/>
    <w:pPr>
      <w:spacing w:before="150" w:after="150"/>
      <w:contextualSpacing/>
    </w:pPr>
    <w:rPr>
      <w:rFonts w:ascii="Calibri" w:eastAsia="Calibri" w:hAnsi="Calibri"/>
      <w:color w:val="444444"/>
      <w:sz w:val="22"/>
      <w:szCs w:val="22"/>
      <w:lang w:val="x-none" w:eastAsia="x-none"/>
    </w:rPr>
  </w:style>
  <w:style w:type="character" w:customStyle="1" w:styleId="TextonotapieCar">
    <w:name w:val="Texto nota pie Car"/>
    <w:basedOn w:val="Fuentedeprrafopredeter"/>
    <w:link w:val="Textonotapie"/>
    <w:uiPriority w:val="99"/>
    <w:rsid w:val="006F04BB"/>
    <w:rPr>
      <w:rFonts w:ascii="Calibri" w:eastAsia="Calibri" w:hAnsi="Calibri" w:cs="Times New Roman"/>
      <w:color w:val="444444"/>
      <w:lang w:val="x-none" w:eastAsia="x-none"/>
    </w:rPr>
  </w:style>
  <w:style w:type="character" w:styleId="Refdenotaalpie">
    <w:name w:val="footnote reference"/>
    <w:uiPriority w:val="99"/>
    <w:unhideWhenUsed/>
    <w:rsid w:val="006F04BB"/>
    <w:rPr>
      <w:vertAlign w:val="superscript"/>
    </w:rPr>
  </w:style>
  <w:style w:type="character" w:styleId="Hipervnculo">
    <w:name w:val="Hyperlink"/>
    <w:rsid w:val="006F04B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MacLean</dc:creator>
  <cp:keywords/>
  <dc:description/>
  <cp:lastModifiedBy>maryana aime pabon cavallo</cp:lastModifiedBy>
  <cp:revision>3</cp:revision>
  <dcterms:created xsi:type="dcterms:W3CDTF">2020-03-19T16:26:00Z</dcterms:created>
  <dcterms:modified xsi:type="dcterms:W3CDTF">2020-04-26T10:28:00Z</dcterms:modified>
</cp:coreProperties>
</file>